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rPr>
          <w:rFonts w:ascii="Calibri" w:cs="Calibri" w:eastAsia="Calibri" w:hAnsi="Calibri"/>
          <w:sz w:val="36"/>
          <w:szCs w:val="36"/>
        </w:rPr>
      </w:pPr>
      <w:r w:rsidDel="00000000" w:rsidR="00000000" w:rsidRPr="00000000">
        <w:rPr>
          <w:rFonts w:ascii="Frutiger 65 Bold" w:cs="Frutiger 65 Bold" w:eastAsia="Frutiger 65 Bold" w:hAnsi="Frutiger 65 Bold"/>
          <w:sz w:val="36"/>
          <w:szCs w:val="36"/>
        </w:rPr>
        <w:drawing>
          <wp:inline distB="0" distT="0" distL="0" distR="0">
            <wp:extent cx="1341462" cy="50423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41462" cy="504238"/>
                    </a:xfrm>
                    <a:prstGeom prst="rect"/>
                    <a:ln/>
                  </pic:spPr>
                </pic:pic>
              </a:graphicData>
            </a:graphic>
          </wp:inline>
        </w:drawing>
      </w:r>
      <w:r w:rsidDel="00000000" w:rsidR="00000000" w:rsidRPr="00000000">
        <w:rPr>
          <w:rFonts w:ascii="Frutiger 65 Bold" w:cs="Frutiger 65 Bold" w:eastAsia="Frutiger 65 Bold" w:hAnsi="Frutiger 65 Bold"/>
          <w:sz w:val="36"/>
          <w:szCs w:val="36"/>
          <w:rtl w:val="0"/>
        </w:rPr>
        <w:t xml:space="preserve">  </w:t>
      </w:r>
      <w:r w:rsidDel="00000000" w:rsidR="00000000" w:rsidRPr="00000000">
        <w:rPr>
          <w:rFonts w:ascii="Calibri" w:cs="Calibri" w:eastAsia="Calibri" w:hAnsi="Calibri"/>
          <w:b w:val="1"/>
          <w:sz w:val="36"/>
          <w:szCs w:val="36"/>
          <w:rtl w:val="0"/>
        </w:rPr>
        <w:t xml:space="preserve">Lesson Plan </w:t>
      </w:r>
      <w:r w:rsidDel="00000000" w:rsidR="00000000" w:rsidRPr="00000000">
        <w:rPr>
          <w:rtl w:val="0"/>
        </w:rPr>
      </w:r>
    </w:p>
    <w:p w:rsidR="00000000" w:rsidDel="00000000" w:rsidP="00000000" w:rsidRDefault="00000000" w:rsidRPr="00000000" w14:paraId="00000002">
      <w:pPr>
        <w:widowControl w:val="1"/>
        <w:rPr>
          <w:rFonts w:ascii="Calibri" w:cs="Calibri" w:eastAsia="Calibri" w:hAnsi="Calibri"/>
          <w:sz w:val="24"/>
          <w:szCs w:val="24"/>
        </w:rPr>
      </w:pPr>
      <w:r w:rsidDel="00000000" w:rsidR="00000000" w:rsidRPr="00000000">
        <w:rPr>
          <w:rtl w:val="0"/>
        </w:rPr>
      </w:r>
    </w:p>
    <w:tbl>
      <w:tblPr>
        <w:tblStyle w:val="Table1"/>
        <w:tblW w:w="9442.0" w:type="dxa"/>
        <w:jc w:val="left"/>
        <w:tblInd w:w="0.0" w:type="dxa"/>
        <w:tblLayout w:type="fixed"/>
        <w:tblLook w:val="0400"/>
      </w:tblPr>
      <w:tblGrid>
        <w:gridCol w:w="1593"/>
        <w:gridCol w:w="6499"/>
        <w:gridCol w:w="1350"/>
        <w:tblGridChange w:id="0">
          <w:tblGrid>
            <w:gridCol w:w="1593"/>
            <w:gridCol w:w="6499"/>
            <w:gridCol w:w="1350"/>
          </w:tblGrid>
        </w:tblGridChange>
      </w:tblGrid>
      <w:tr>
        <w:tc>
          <w:tcPr>
            <w:tcBorders>
              <w:top w:color="cbcbcb" w:space="0" w:sz="6" w:val="single"/>
              <w:left w:color="cbcbcb" w:space="0" w:sz="6" w:val="single"/>
              <w:bottom w:color="cbcbcb" w:space="0" w:sz="6" w:val="single"/>
              <w:right w:color="cbcbcb" w:space="0" w:sz="6" w:val="single"/>
            </w:tcBorders>
            <w:tcMar>
              <w:top w:w="60.0" w:type="dxa"/>
              <w:left w:w="60.0" w:type="dxa"/>
              <w:bottom w:w="60.0" w:type="dxa"/>
              <w:right w:w="60.0" w:type="dxa"/>
            </w:tcMar>
          </w:tcPr>
          <w:p w:rsidR="00000000" w:rsidDel="00000000" w:rsidP="00000000" w:rsidRDefault="00000000" w:rsidRPr="00000000" w14:paraId="00000003">
            <w:pPr>
              <w:widowControl w:val="1"/>
              <w:spacing w:after="9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Lesson Plan for</w:t>
            </w:r>
          </w:p>
        </w:tc>
        <w:tc>
          <w:tcPr>
            <w:tcBorders>
              <w:top w:color="cbcbcb" w:space="0" w:sz="6" w:val="single"/>
              <w:left w:color="cbcbcb" w:space="0" w:sz="6" w:val="single"/>
              <w:bottom w:color="000000" w:space="0" w:sz="4" w:val="single"/>
              <w:right w:color="cbcbcb" w:space="0" w:sz="6" w:val="single"/>
            </w:tcBorders>
            <w:tcMar>
              <w:top w:w="60.0" w:type="dxa"/>
              <w:left w:w="60.0" w:type="dxa"/>
              <w:bottom w:w="60.0" w:type="dxa"/>
              <w:right w:w="60.0" w:type="dxa"/>
            </w:tcMar>
          </w:tcPr>
          <w:p w:rsidR="00000000" w:rsidDel="00000000" w:rsidP="00000000" w:rsidRDefault="00000000" w:rsidRPr="00000000" w14:paraId="00000004">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Trade Schools and Vocational Education</w:t>
            </w:r>
          </w:p>
        </w:tc>
        <w:tc>
          <w:tcPr>
            <w:tcBorders>
              <w:top w:color="cbcbcb" w:space="0" w:sz="6" w:val="single"/>
              <w:left w:color="cbcbcb" w:space="0" w:sz="6" w:val="single"/>
              <w:bottom w:color="cbcbcb" w:space="0" w:sz="6" w:val="single"/>
              <w:right w:color="cbcbcb" w:space="0" w:sz="6" w:val="single"/>
            </w:tcBorders>
            <w:tcMar>
              <w:top w:w="60.0" w:type="dxa"/>
              <w:left w:w="60.0" w:type="dxa"/>
              <w:bottom w:w="60.0" w:type="dxa"/>
              <w:right w:w="60.0" w:type="dxa"/>
            </w:tcMar>
          </w:tcPr>
          <w:p w:rsidR="00000000" w:rsidDel="00000000" w:rsidP="00000000" w:rsidRDefault="00000000" w:rsidRPr="00000000" w14:paraId="00000005">
            <w:pPr>
              <w:widowControl w:val="1"/>
              <w:spacing w:after="9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(lesson title)</w:t>
            </w:r>
          </w:p>
        </w:tc>
      </w:tr>
    </w:tbl>
    <w:p w:rsidR="00000000" w:rsidDel="00000000" w:rsidP="00000000" w:rsidRDefault="00000000" w:rsidRPr="00000000" w14:paraId="00000006">
      <w:pPr>
        <w:widowControl w:val="1"/>
        <w:spacing w:after="90" w:lineRule="auto"/>
        <w:rPr>
          <w:rFonts w:ascii="Calibri" w:cs="Calibri" w:eastAsia="Calibri" w:hAnsi="Calibri"/>
          <w:sz w:val="24"/>
          <w:szCs w:val="24"/>
        </w:rPr>
      </w:pPr>
      <w:r w:rsidDel="00000000" w:rsidR="00000000" w:rsidRPr="00000000">
        <w:rPr>
          <w:rtl w:val="0"/>
        </w:rPr>
      </w:r>
    </w:p>
    <w:tbl>
      <w:tblPr>
        <w:tblStyle w:val="Table2"/>
        <w:tblW w:w="9442.0" w:type="dxa"/>
        <w:jc w:val="left"/>
        <w:tblInd w:w="0.0" w:type="dxa"/>
        <w:tblLayout w:type="fixed"/>
        <w:tblLook w:val="0400"/>
      </w:tblPr>
      <w:tblGrid>
        <w:gridCol w:w="2316"/>
        <w:gridCol w:w="735"/>
        <w:gridCol w:w="540"/>
        <w:gridCol w:w="720"/>
        <w:gridCol w:w="5131"/>
        <w:tblGridChange w:id="0">
          <w:tblGrid>
            <w:gridCol w:w="2316"/>
            <w:gridCol w:w="735"/>
            <w:gridCol w:w="540"/>
            <w:gridCol w:w="720"/>
            <w:gridCol w:w="5131"/>
          </w:tblGrid>
        </w:tblGridChange>
      </w:tblGrid>
      <w:tr>
        <w:tc>
          <w:tcPr>
            <w:tcBorders>
              <w:top w:color="cbcbcb" w:space="0" w:sz="6" w:val="single"/>
              <w:left w:color="cbcbcb" w:space="0" w:sz="6" w:val="single"/>
              <w:bottom w:color="cbcbcb" w:space="0" w:sz="6" w:val="single"/>
              <w:right w:color="cbcbcb" w:space="0" w:sz="6" w:val="single"/>
            </w:tcBorders>
            <w:tcMar>
              <w:top w:w="0.0" w:type="dxa"/>
              <w:left w:w="60.0" w:type="dxa"/>
              <w:bottom w:w="60.0" w:type="dxa"/>
              <w:right w:w="60.0" w:type="dxa"/>
            </w:tcMar>
          </w:tcPr>
          <w:p w:rsidR="00000000" w:rsidDel="00000000" w:rsidP="00000000" w:rsidRDefault="00000000" w:rsidRPr="00000000" w14:paraId="00000007">
            <w:pPr>
              <w:widowControl w:val="1"/>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School Counselor:</w:t>
            </w:r>
          </w:p>
        </w:tc>
        <w:tc>
          <w:tcPr>
            <w:gridSpan w:val="4"/>
            <w:tcBorders>
              <w:top w:color="cbcbcb" w:space="0" w:sz="6" w:val="single"/>
              <w:left w:color="cbcbcb" w:space="0" w:sz="6" w:val="single"/>
              <w:bottom w:color="000000" w:space="0" w:sz="4" w:val="single"/>
              <w:right w:color="cbcbcb" w:space="0" w:sz="6" w:val="single"/>
            </w:tcBorders>
            <w:tcMar>
              <w:top w:w="60.0" w:type="dxa"/>
              <w:left w:w="60.0" w:type="dxa"/>
              <w:bottom w:w="60.0" w:type="dxa"/>
              <w:right w:w="60.0" w:type="dxa"/>
            </w:tcMar>
          </w:tcPr>
          <w:p w:rsidR="00000000" w:rsidDel="00000000" w:rsidP="00000000" w:rsidRDefault="00000000" w:rsidRPr="00000000" w14:paraId="00000008">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Nicole Sanchez, LeRay Smith </w:t>
            </w:r>
          </w:p>
        </w:tc>
      </w:tr>
      <w:tr>
        <w:tc>
          <w:tcPr>
            <w:tcBorders>
              <w:top w:color="cbcbcb" w:space="0" w:sz="6" w:val="single"/>
              <w:left w:color="cbcbcb" w:space="0" w:sz="6" w:val="single"/>
              <w:bottom w:color="cbcbcb" w:space="0" w:sz="6" w:val="single"/>
              <w:right w:color="cbcbcb" w:space="0" w:sz="6" w:val="single"/>
            </w:tcBorders>
            <w:tcMar>
              <w:top w:w="0.0" w:type="dxa"/>
              <w:left w:w="60.0" w:type="dxa"/>
              <w:bottom w:w="60.0" w:type="dxa"/>
              <w:right w:w="60.0" w:type="dxa"/>
            </w:tcMar>
          </w:tcPr>
          <w:p w:rsidR="00000000" w:rsidDel="00000000" w:rsidP="00000000" w:rsidRDefault="00000000" w:rsidRPr="00000000" w14:paraId="0000000C">
            <w:pPr>
              <w:widowControl w:val="1"/>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Target Audience:</w:t>
            </w:r>
          </w:p>
        </w:tc>
        <w:tc>
          <w:tcPr>
            <w:gridSpan w:val="4"/>
            <w:tcBorders>
              <w:top w:color="000000" w:space="0" w:sz="4" w:val="single"/>
              <w:left w:color="cbcbcb" w:space="0" w:sz="6" w:val="single"/>
              <w:bottom w:color="000000" w:space="0" w:sz="4" w:val="single"/>
              <w:right w:color="cbcbcb" w:space="0" w:sz="6" w:val="single"/>
            </w:tcBorders>
            <w:tcMar>
              <w:top w:w="60.0" w:type="dxa"/>
              <w:left w:w="60.0" w:type="dxa"/>
              <w:bottom w:w="60.0" w:type="dxa"/>
              <w:right w:w="60.0" w:type="dxa"/>
            </w:tcMar>
          </w:tcPr>
          <w:p w:rsidR="00000000" w:rsidDel="00000000" w:rsidP="00000000" w:rsidRDefault="00000000" w:rsidRPr="00000000" w14:paraId="0000000D">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9th Grade &amp; 10 Grade</w:t>
            </w:r>
          </w:p>
        </w:tc>
      </w:tr>
      <w:tr>
        <w:tc>
          <w:tcPr>
            <w:tcBorders>
              <w:top w:color="cbcbcb" w:space="0" w:sz="6" w:val="single"/>
              <w:left w:color="cbcbcb" w:space="0" w:sz="6" w:val="single"/>
              <w:bottom w:color="cbcbcb" w:space="0" w:sz="6" w:val="single"/>
              <w:right w:color="cbcbcb" w:space="0" w:sz="6" w:val="single"/>
            </w:tcBorders>
            <w:tcMar>
              <w:top w:w="0.0" w:type="dxa"/>
              <w:left w:w="60.0" w:type="dxa"/>
              <w:bottom w:w="60.0" w:type="dxa"/>
              <w:right w:w="60.0" w:type="dxa"/>
            </w:tcMar>
          </w:tcPr>
          <w:p w:rsidR="00000000" w:rsidDel="00000000" w:rsidP="00000000" w:rsidRDefault="00000000" w:rsidRPr="00000000" w14:paraId="00000011">
            <w:pPr>
              <w:widowControl w:val="1"/>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Mindsets &amp; Behaviors: </w:t>
            </w:r>
          </w:p>
        </w:tc>
        <w:tc>
          <w:tcPr>
            <w:gridSpan w:val="4"/>
            <w:tcBorders>
              <w:top w:color="000000" w:space="0" w:sz="4" w:val="single"/>
              <w:left w:color="cbcbcb" w:space="0" w:sz="6" w:val="single"/>
              <w:bottom w:color="000000" w:space="0" w:sz="4" w:val="single"/>
              <w:right w:color="cbcbcb" w:space="0" w:sz="6" w:val="single"/>
            </w:tcBorders>
            <w:tcMar>
              <w:top w:w="60.0" w:type="dxa"/>
              <w:left w:w="60.0" w:type="dxa"/>
              <w:bottom w:w="60.0" w:type="dxa"/>
              <w:right w:w="60.0" w:type="dxa"/>
            </w:tcMar>
          </w:tcPr>
          <w:p w:rsidR="00000000" w:rsidDel="00000000" w:rsidP="00000000" w:rsidRDefault="00000000" w:rsidRPr="00000000" w14:paraId="00000012">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M2 Self-confidence in ability to succeed</w:t>
            </w:r>
          </w:p>
          <w:p w:rsidR="00000000" w:rsidDel="00000000" w:rsidP="00000000" w:rsidRDefault="00000000" w:rsidRPr="00000000" w14:paraId="00000013">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 4: Understanding that postsecondary education and lifelong learning are necessary for long-term career success</w:t>
            </w:r>
          </w:p>
          <w:p w:rsidR="00000000" w:rsidDel="00000000" w:rsidP="00000000" w:rsidRDefault="00000000" w:rsidRPr="00000000" w14:paraId="00000014">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 5: Belief in using abilities to their fullest to achieve high-quality results and outcomes</w:t>
            </w:r>
          </w:p>
          <w:p w:rsidR="00000000" w:rsidDel="00000000" w:rsidP="00000000" w:rsidRDefault="00000000" w:rsidRPr="00000000" w14:paraId="00000015">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 6: Positive attitude toward work and learning</w:t>
            </w:r>
          </w:p>
          <w:p w:rsidR="00000000" w:rsidDel="00000000" w:rsidP="00000000" w:rsidRDefault="00000000" w:rsidRPr="00000000" w14:paraId="00000016">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B-LS 1: Demonstrate critical-thinking skills to make informed decisions</w:t>
            </w:r>
          </w:p>
          <w:p w:rsidR="00000000" w:rsidDel="00000000" w:rsidP="00000000" w:rsidRDefault="00000000" w:rsidRPr="00000000" w14:paraId="00000017">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B-LS 7: Identify long- and short-term academic, career and social/emotional goals</w:t>
            </w:r>
          </w:p>
          <w:p w:rsidR="00000000" w:rsidDel="00000000" w:rsidP="00000000" w:rsidRDefault="00000000" w:rsidRPr="00000000" w14:paraId="00000018">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B-LS 9: Gather evidence and consider multiple perspectives to make informed decisions</w:t>
            </w:r>
          </w:p>
          <w:p w:rsidR="00000000" w:rsidDel="00000000" w:rsidP="00000000" w:rsidRDefault="00000000" w:rsidRPr="00000000" w14:paraId="00000019">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B-SMS 10: Demonstrate ability to manage transitions and ability to adapt to changing situations and responsibilities</w:t>
            </w:r>
          </w:p>
        </w:tc>
      </w:tr>
      <w:tr>
        <w:tc>
          <w:tcPr>
            <w:tcBorders>
              <w:top w:color="cbcbcb" w:space="0" w:sz="6" w:val="single"/>
              <w:left w:color="cbcbcb" w:space="0" w:sz="6" w:val="single"/>
              <w:bottom w:color="cbcbcb" w:space="0" w:sz="6" w:val="single"/>
              <w:right w:color="cbcbcb" w:space="0" w:sz="6" w:val="single"/>
            </w:tcBorders>
            <w:tcMar>
              <w:top w:w="0.0" w:type="dxa"/>
              <w:left w:w="60.0" w:type="dxa"/>
              <w:bottom w:w="60.0" w:type="dxa"/>
              <w:right w:w="60.0" w:type="dxa"/>
            </w:tcMar>
          </w:tcPr>
          <w:p w:rsidR="00000000" w:rsidDel="00000000" w:rsidP="00000000" w:rsidRDefault="00000000" w:rsidRPr="00000000" w14:paraId="0000001D">
            <w:pPr>
              <w:widowControl w:val="1"/>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Lesson</w:t>
            </w:r>
          </w:p>
        </w:tc>
        <w:tc>
          <w:tcPr>
            <w:tcBorders>
              <w:top w:color="000000" w:space="0" w:sz="4" w:val="single"/>
              <w:left w:color="cbcbcb" w:space="0" w:sz="6" w:val="single"/>
              <w:bottom w:color="000000" w:space="0" w:sz="4" w:val="single"/>
              <w:right w:color="cbcbcb" w:space="0" w:sz="6" w:val="single"/>
            </w:tcBorders>
            <w:tcMar>
              <w:top w:w="60.0" w:type="dxa"/>
              <w:left w:w="60.0" w:type="dxa"/>
              <w:bottom w:w="60.0" w:type="dxa"/>
              <w:right w:w="60.0" w:type="dxa"/>
            </w:tcMar>
          </w:tcPr>
          <w:p w:rsidR="00000000" w:rsidDel="00000000" w:rsidP="00000000" w:rsidRDefault="00000000" w:rsidRPr="00000000" w14:paraId="0000001E">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tcBorders>
              <w:top w:color="000000" w:space="0" w:sz="4" w:val="single"/>
              <w:left w:color="cbcbcb" w:space="0" w:sz="6" w:val="single"/>
              <w:bottom w:color="cbcbcb" w:space="0" w:sz="6" w:val="single"/>
              <w:right w:color="cbcbcb" w:space="0" w:sz="6" w:val="single"/>
            </w:tcBorders>
            <w:tcMar>
              <w:top w:w="60.0" w:type="dxa"/>
              <w:left w:w="60.0" w:type="dxa"/>
              <w:bottom w:w="60.0" w:type="dxa"/>
              <w:right w:w="60.0" w:type="dxa"/>
            </w:tcMar>
          </w:tcPr>
          <w:p w:rsidR="00000000" w:rsidDel="00000000" w:rsidP="00000000" w:rsidRDefault="00000000" w:rsidRPr="00000000" w14:paraId="0000001F">
            <w:pPr>
              <w:widowControl w:val="1"/>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Of</w:t>
            </w:r>
          </w:p>
        </w:tc>
        <w:tc>
          <w:tcPr>
            <w:tcBorders>
              <w:top w:color="000000" w:space="0" w:sz="4" w:val="single"/>
              <w:left w:color="cbcbcb" w:space="0" w:sz="6" w:val="single"/>
              <w:bottom w:color="000000" w:space="0" w:sz="4" w:val="single"/>
              <w:right w:color="cbcbcb" w:space="0" w:sz="6" w:val="single"/>
            </w:tcBorders>
            <w:tcMar>
              <w:top w:w="60.0" w:type="dxa"/>
              <w:left w:w="60.0" w:type="dxa"/>
              <w:bottom w:w="60.0" w:type="dxa"/>
              <w:right w:w="60.0" w:type="dxa"/>
            </w:tcMar>
          </w:tcPr>
          <w:p w:rsidR="00000000" w:rsidDel="00000000" w:rsidP="00000000" w:rsidRDefault="00000000" w:rsidRPr="00000000" w14:paraId="00000020">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tcBorders>
              <w:top w:color="000000" w:space="0" w:sz="4" w:val="single"/>
              <w:left w:color="cbcbcb" w:space="0" w:sz="6" w:val="single"/>
              <w:bottom w:color="cbcbcb" w:space="0" w:sz="6" w:val="single"/>
              <w:right w:color="cbcbcb" w:space="0" w:sz="6" w:val="single"/>
            </w:tcBorders>
            <w:tcMar>
              <w:top w:w="60.0" w:type="dxa"/>
              <w:left w:w="60.0" w:type="dxa"/>
              <w:bottom w:w="60.0" w:type="dxa"/>
              <w:right w:w="60.0" w:type="dxa"/>
            </w:tcMar>
          </w:tcPr>
          <w:p w:rsidR="00000000" w:rsidDel="00000000" w:rsidP="00000000" w:rsidRDefault="00000000" w:rsidRPr="00000000" w14:paraId="00000021">
            <w:pPr>
              <w:widowControl w:val="1"/>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22">
      <w:pPr>
        <w:widowControl w:val="1"/>
        <w:spacing w:after="90" w:lineRule="auto"/>
        <w:rPr>
          <w:rFonts w:ascii="Calibri" w:cs="Calibri" w:eastAsia="Calibri" w:hAnsi="Calibri"/>
          <w:sz w:val="24"/>
          <w:szCs w:val="24"/>
        </w:rPr>
      </w:pPr>
      <w:r w:rsidDel="00000000" w:rsidR="00000000" w:rsidRPr="00000000">
        <w:rPr>
          <w:rtl w:val="0"/>
        </w:rPr>
      </w:r>
    </w:p>
    <w:tbl>
      <w:tblPr>
        <w:tblStyle w:val="Table3"/>
        <w:tblW w:w="9525.0" w:type="dxa"/>
        <w:jc w:val="left"/>
        <w:tblInd w:w="15.0" w:type="dxa"/>
        <w:tblLayout w:type="fixed"/>
        <w:tblLook w:val="0400"/>
      </w:tblPr>
      <w:tblGrid>
        <w:gridCol w:w="2160"/>
        <w:gridCol w:w="7260"/>
        <w:gridCol w:w="105"/>
        <w:tblGridChange w:id="0">
          <w:tblGrid>
            <w:gridCol w:w="2160"/>
            <w:gridCol w:w="7260"/>
            <w:gridCol w:w="105"/>
          </w:tblGrid>
        </w:tblGridChange>
      </w:tblGrid>
      <w:tr>
        <w:trPr>
          <w:trHeight w:val="266" w:hRule="atLeast"/>
        </w:trPr>
        <w:tc>
          <w:tcPr>
            <w:gridSpan w:val="2"/>
            <w:tcBorders>
              <w:top w:color="000000" w:space="0" w:sz="4" w:val="single"/>
              <w:left w:color="000000" w:space="0" w:sz="4" w:val="single"/>
              <w:bottom w:color="000000" w:space="0" w:sz="4" w:val="single"/>
              <w:right w:color="000000" w:space="0" w:sz="4" w:val="single"/>
            </w:tcBorders>
            <w:shd w:fill="efd7cf" w:val="clear"/>
            <w:tcMar>
              <w:top w:w="60.0" w:type="dxa"/>
              <w:left w:w="60.0" w:type="dxa"/>
              <w:bottom w:w="90.0" w:type="dxa"/>
              <w:right w:w="60.0" w:type="dxa"/>
            </w:tcMar>
          </w:tcPr>
          <w:p w:rsidR="00000000" w:rsidDel="00000000" w:rsidP="00000000" w:rsidRDefault="00000000" w:rsidRPr="00000000" w14:paraId="00000023">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Learning Objective(s)/Competency</w:t>
            </w:r>
          </w:p>
        </w:tc>
      </w:tr>
      <w:tr>
        <w:trPr>
          <w:trHeight w:val="229" w:hRule="atLeast"/>
        </w:trPr>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25">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w:t>
            </w:r>
          </w:p>
        </w:tc>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26">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 able to recognize, accept, respect, and appreciate the differences in different career points. They will also be able to know the difference between attending a university and attending a trade school after high school or during. </w:t>
            </w:r>
          </w:p>
          <w:p w:rsidR="00000000" w:rsidDel="00000000" w:rsidP="00000000" w:rsidRDefault="00000000" w:rsidRPr="00000000" w14:paraId="00000027">
            <w:pPr>
              <w:widowControl w:val="1"/>
              <w:rPr>
                <w:rFonts w:ascii="Calibri" w:cs="Calibri" w:eastAsia="Calibri" w:hAnsi="Calibri"/>
                <w:sz w:val="24"/>
                <w:szCs w:val="24"/>
              </w:rPr>
            </w:pPr>
            <w:r w:rsidDel="00000000" w:rsidR="00000000" w:rsidRPr="00000000">
              <w:rPr>
                <w:rtl w:val="0"/>
              </w:rPr>
            </w:r>
          </w:p>
        </w:tc>
      </w:tr>
      <w:tr>
        <w:trPr>
          <w:trHeight w:val="250" w:hRule="atLeast"/>
        </w:trPr>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28">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w:t>
            </w:r>
          </w:p>
        </w:tc>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29">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 able to recognize and value their own unique qualities, while being able to value other people's jobs and careers.</w:t>
            </w:r>
          </w:p>
          <w:p w:rsidR="00000000" w:rsidDel="00000000" w:rsidP="00000000" w:rsidRDefault="00000000" w:rsidRPr="00000000" w14:paraId="0000002A">
            <w:pPr>
              <w:widowControl w:val="1"/>
              <w:rPr>
                <w:rFonts w:ascii="Calibri" w:cs="Calibri" w:eastAsia="Calibri" w:hAnsi="Calibri"/>
                <w:sz w:val="24"/>
                <w:szCs w:val="24"/>
              </w:rPr>
            </w:pPr>
            <w:r w:rsidDel="00000000" w:rsidR="00000000" w:rsidRPr="00000000">
              <w:rPr>
                <w:rtl w:val="0"/>
              </w:rPr>
            </w:r>
          </w:p>
        </w:tc>
      </w:tr>
      <w:tr>
        <w:trPr>
          <w:trHeight w:val="266" w:hRule="atLeast"/>
        </w:trPr>
        <w:tc>
          <w:tcPr>
            <w:gridSpan w:val="2"/>
            <w:tcBorders>
              <w:top w:color="000000" w:space="0" w:sz="4" w:val="single"/>
              <w:left w:color="000000" w:space="0" w:sz="4" w:val="single"/>
              <w:bottom w:color="000000" w:space="0" w:sz="4" w:val="single"/>
              <w:right w:color="000000" w:space="0" w:sz="4" w:val="single"/>
            </w:tcBorders>
            <w:shd w:fill="efd7cf" w:val="clear"/>
            <w:tcMar>
              <w:top w:w="60.0" w:type="dxa"/>
              <w:left w:w="60.0" w:type="dxa"/>
              <w:bottom w:w="90.0" w:type="dxa"/>
              <w:right w:w="60.0" w:type="dxa"/>
            </w:tcMar>
          </w:tcPr>
          <w:p w:rsidR="00000000" w:rsidDel="00000000" w:rsidP="00000000" w:rsidRDefault="00000000" w:rsidRPr="00000000" w14:paraId="0000002B">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Materials:</w:t>
            </w:r>
          </w:p>
        </w:tc>
        <w:tc>
          <w:tcPr>
            <w:vAlign w:val="center"/>
          </w:tcPr>
          <w:p w:rsidR="00000000" w:rsidDel="00000000" w:rsidP="00000000" w:rsidRDefault="00000000" w:rsidRPr="00000000" w14:paraId="0000002D">
            <w:pPr>
              <w:widowControl w:val="1"/>
              <w:rPr>
                <w:rFonts w:ascii="Calibri" w:cs="Calibri" w:eastAsia="Calibri" w:hAnsi="Calibri"/>
                <w:sz w:val="24"/>
                <w:szCs w:val="24"/>
              </w:rPr>
            </w:pPr>
            <w:r w:rsidDel="00000000" w:rsidR="00000000" w:rsidRPr="00000000">
              <w:rPr>
                <w:rtl w:val="0"/>
              </w:rPr>
            </w:r>
          </w:p>
        </w:tc>
      </w:tr>
      <w:tr>
        <w:trPr>
          <w:trHeight w:val="229" w:hRule="atLeast"/>
        </w:trPr>
        <w:tc>
          <w:tcPr>
            <w:gridSpan w:val="2"/>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2E">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Pencil or pen, Iphones/Ipad, a provided link to activity</w:t>
            </w:r>
          </w:p>
          <w:p w:rsidR="00000000" w:rsidDel="00000000" w:rsidP="00000000" w:rsidRDefault="00000000" w:rsidRPr="00000000" w14:paraId="0000002F">
            <w:pPr>
              <w:widowControl w:val="1"/>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31">
            <w:pPr>
              <w:widowControl w:val="1"/>
              <w:rPr>
                <w:rFonts w:ascii="Calibri" w:cs="Calibri" w:eastAsia="Calibri" w:hAnsi="Calibri"/>
                <w:sz w:val="24"/>
                <w:szCs w:val="24"/>
              </w:rPr>
            </w:pPr>
            <w:r w:rsidDel="00000000" w:rsidR="00000000" w:rsidRPr="00000000">
              <w:rPr>
                <w:rtl w:val="0"/>
              </w:rPr>
            </w:r>
          </w:p>
        </w:tc>
      </w:tr>
      <w:tr>
        <w:trPr>
          <w:trHeight w:val="266" w:hRule="atLeast"/>
        </w:trPr>
        <w:tc>
          <w:tcPr>
            <w:gridSpan w:val="2"/>
            <w:tcBorders>
              <w:top w:color="000000" w:space="0" w:sz="4" w:val="single"/>
              <w:left w:color="000000" w:space="0" w:sz="4" w:val="single"/>
              <w:bottom w:color="000000" w:space="0" w:sz="4" w:val="single"/>
              <w:right w:color="000000" w:space="0" w:sz="4" w:val="single"/>
            </w:tcBorders>
            <w:shd w:fill="efd7cf" w:val="clear"/>
            <w:tcMar>
              <w:top w:w="60.0" w:type="dxa"/>
              <w:left w:w="60.0" w:type="dxa"/>
              <w:bottom w:w="90.0" w:type="dxa"/>
              <w:right w:w="60.0" w:type="dxa"/>
            </w:tcMar>
          </w:tcPr>
          <w:p w:rsidR="00000000" w:rsidDel="00000000" w:rsidP="00000000" w:rsidRDefault="00000000" w:rsidRPr="00000000" w14:paraId="00000032">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Evidence Base:   </w:t>
            </w:r>
          </w:p>
        </w:tc>
        <w:tc>
          <w:tcPr>
            <w:vAlign w:val="center"/>
          </w:tcPr>
          <w:p w:rsidR="00000000" w:rsidDel="00000000" w:rsidP="00000000" w:rsidRDefault="00000000" w:rsidRPr="00000000" w14:paraId="00000034">
            <w:pPr>
              <w:widowControl w:val="1"/>
              <w:rPr>
                <w:rFonts w:ascii="Calibri" w:cs="Calibri" w:eastAsia="Calibri" w:hAnsi="Calibri"/>
                <w:sz w:val="24"/>
                <w:szCs w:val="24"/>
              </w:rPr>
            </w:pPr>
            <w:r w:rsidDel="00000000" w:rsidR="00000000" w:rsidRPr="00000000">
              <w:rPr>
                <w:rtl w:val="0"/>
              </w:rPr>
            </w:r>
          </w:p>
        </w:tc>
      </w:tr>
      <w:tr>
        <w:trPr>
          <w:trHeight w:val="985" w:hRule="atLeast"/>
        </w:trPr>
        <w:tc>
          <w:tcPr>
            <w:gridSpan w:val="2"/>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w:t>
            </w:r>
            <w:r w:rsidDel="00000000" w:rsidR="00000000" w:rsidRPr="00000000">
              <w:rPr>
                <w:rFonts w:ascii="Calibri" w:cs="Calibri" w:eastAsia="Calibri" w:hAnsi="Calibri"/>
                <w:sz w:val="24"/>
                <w:szCs w:val="24"/>
                <w:rtl w:val="0"/>
              </w:rPr>
              <w:t xml:space="preserve">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search-Informed</w:t>
            </w:r>
            <w:r w:rsidDel="00000000" w:rsidR="00000000" w:rsidRPr="00000000">
              <w:rPr>
                <w:rtl w:val="0"/>
              </w:rPr>
            </w:r>
          </w:p>
        </w:tc>
        <w:tc>
          <w:tcPr>
            <w:vAlign w:val="center"/>
          </w:tcPr>
          <w:p w:rsidR="00000000" w:rsidDel="00000000" w:rsidP="00000000" w:rsidRDefault="00000000" w:rsidRPr="00000000" w14:paraId="00000038">
            <w:pPr>
              <w:widowControl w:val="1"/>
              <w:rPr>
                <w:rFonts w:ascii="Calibri" w:cs="Calibri" w:eastAsia="Calibri" w:hAnsi="Calibri"/>
                <w:sz w:val="24"/>
                <w:szCs w:val="24"/>
              </w:rPr>
            </w:pPr>
            <w:r w:rsidDel="00000000" w:rsidR="00000000" w:rsidRPr="00000000">
              <w:rPr>
                <w:rtl w:val="0"/>
              </w:rPr>
            </w:r>
          </w:p>
        </w:tc>
      </w:tr>
      <w:tr>
        <w:trPr>
          <w:trHeight w:val="266" w:hRule="atLeast"/>
        </w:trPr>
        <w:tc>
          <w:tcPr>
            <w:gridSpan w:val="2"/>
            <w:tcBorders>
              <w:top w:color="000000" w:space="0" w:sz="4" w:val="single"/>
              <w:left w:color="000000" w:space="0" w:sz="4" w:val="single"/>
              <w:bottom w:color="000000" w:space="0" w:sz="4" w:val="single"/>
              <w:right w:color="000000" w:space="0" w:sz="4" w:val="single"/>
            </w:tcBorders>
            <w:shd w:fill="efd7cf" w:val="clear"/>
            <w:tcMar>
              <w:top w:w="60.0" w:type="dxa"/>
              <w:left w:w="60.0" w:type="dxa"/>
              <w:bottom w:w="90.0" w:type="dxa"/>
              <w:right w:w="60.0" w:type="dxa"/>
            </w:tcMar>
          </w:tcPr>
          <w:p w:rsidR="00000000" w:rsidDel="00000000" w:rsidP="00000000" w:rsidRDefault="00000000" w:rsidRPr="00000000" w14:paraId="00000039">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Procedure: Describe how you will:</w:t>
            </w:r>
          </w:p>
        </w:tc>
        <w:tc>
          <w:tcPr>
            <w:vAlign w:val="center"/>
          </w:tcPr>
          <w:p w:rsidR="00000000" w:rsidDel="00000000" w:rsidP="00000000" w:rsidRDefault="00000000" w:rsidRPr="00000000" w14:paraId="0000003B">
            <w:pPr>
              <w:widowControl w:val="1"/>
              <w:rPr>
                <w:rFonts w:ascii="Calibri" w:cs="Calibri" w:eastAsia="Calibri" w:hAnsi="Calibri"/>
                <w:sz w:val="24"/>
                <w:szCs w:val="24"/>
              </w:rPr>
            </w:pPr>
            <w:r w:rsidDel="00000000" w:rsidR="00000000" w:rsidRPr="00000000">
              <w:rPr>
                <w:rtl w:val="0"/>
              </w:rPr>
            </w:r>
          </w:p>
        </w:tc>
      </w:tr>
      <w:tr>
        <w:trPr>
          <w:trHeight w:val="734" w:hRule="atLeast"/>
        </w:trPr>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3C">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Introduction:</w:t>
            </w:r>
          </w:p>
        </w:tc>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3D">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our introduction we will introduce Trade Schools/ Vocational Education. We will ask if anyone knows exactly what trade schools are; and what kinds of careers are birthed from them! We will then proceed to define what trade schools are and how they started. This includes two activities that give incite to what kind of trade careers are out there! After that, we will inform the students on what kids of trade careers are out there, and how they can find something they love! </w:t>
            </w:r>
          </w:p>
        </w:tc>
      </w:tr>
      <w:tr>
        <w:trPr>
          <w:trHeight w:val="1350" w:hRule="atLeast"/>
        </w:trPr>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3E">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Communicate Lesson Objective:</w:t>
            </w:r>
          </w:p>
        </w:tc>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3F">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With the activities we have in place, each student will obtain more information about what a trade career is and recognize the following.  The Video we have set up, then proceeds to give further information about trade schools and what they are about!</w:t>
            </w:r>
          </w:p>
        </w:tc>
      </w:tr>
      <w:tr>
        <w:trPr>
          <w:trHeight w:val="229" w:hRule="atLeast"/>
        </w:trPr>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40">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Teach Content:</w:t>
            </w:r>
          </w:p>
        </w:tc>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41">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watching the video, counselor will ask if they have a better definition of what trade careers and trade schools are! Also how we can apply ourselves to doing things we absolutely love and not just something society is telling them to pursue. We also will discuss how trade schools began and how they came about.</w:t>
            </w:r>
          </w:p>
        </w:tc>
      </w:tr>
      <w:tr>
        <w:trPr>
          <w:trHeight w:val="250" w:hRule="atLeast"/>
        </w:trPr>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42">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Practice Content:</w:t>
            </w:r>
          </w:p>
        </w:tc>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43">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First activity will be</w:t>
            </w:r>
            <w:r w:rsidDel="00000000" w:rsidR="00000000" w:rsidRPr="00000000">
              <w:rPr>
                <w:rFonts w:ascii="Calibri" w:cs="Calibri" w:eastAsia="Calibri" w:hAnsi="Calibri"/>
                <w:sz w:val="24"/>
                <w:szCs w:val="24"/>
                <w:highlight w:val="white"/>
                <w:rtl w:val="0"/>
              </w:rPr>
              <w:t xml:space="preserve"> a riddle game! Students will figure out what trade career goes in the riddle. This is to get the ball rolling about what kinds of trade careers they may encounter in the slides to come. This will also make them aware of what kind of trade careers are  out there. </w:t>
            </w:r>
            <w:r w:rsidDel="00000000" w:rsidR="00000000" w:rsidRPr="00000000">
              <w:rPr>
                <w:rtl w:val="0"/>
              </w:rPr>
            </w:r>
          </w:p>
          <w:p w:rsidR="00000000" w:rsidDel="00000000" w:rsidP="00000000" w:rsidRDefault="00000000" w:rsidRPr="00000000" w14:paraId="00000044">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Last, Nicole will split the students into two groups. There, the students will participate in a matching, memory game. Whoever has the fastest time and the correct career beside it wins the game! We will then discuss which careers were in the matching game. </w:t>
            </w:r>
          </w:p>
        </w:tc>
      </w:tr>
      <w:tr>
        <w:trPr>
          <w:trHeight w:val="250" w:hRule="atLeast"/>
        </w:trPr>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46">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Summarize:</w:t>
            </w:r>
          </w:p>
        </w:tc>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47">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will discuss what trade school careers are and how they work to initiate ideas about future careers outside of attending just a four year university! </w:t>
            </w:r>
          </w:p>
        </w:tc>
      </w:tr>
      <w:tr>
        <w:trPr>
          <w:trHeight w:val="229" w:hRule="atLeast"/>
        </w:trPr>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48">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Close:</w:t>
            </w:r>
          </w:p>
        </w:tc>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49">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Again go over what trade schools are and how they not only benefit us as a society, but benefits them as well!  We will also end the lesson by discussing trade careers that make the most money to the lowest amount of money, and get rid of the stereotypes around them! </w:t>
            </w:r>
          </w:p>
        </w:tc>
      </w:tr>
      <w:tr>
        <w:trPr>
          <w:trHeight w:val="250" w:hRule="atLeast"/>
        </w:trPr>
        <w:tc>
          <w:tcPr>
            <w:gridSpan w:val="2"/>
            <w:tcBorders>
              <w:top w:color="000000" w:space="0" w:sz="4" w:val="single"/>
              <w:left w:color="000000" w:space="0" w:sz="4" w:val="single"/>
              <w:bottom w:color="000000" w:space="0" w:sz="4" w:val="single"/>
              <w:right w:color="000000" w:space="0" w:sz="4" w:val="single"/>
            </w:tcBorders>
            <w:shd w:fill="efd7cf" w:val="clear"/>
            <w:tcMar>
              <w:top w:w="60.0" w:type="dxa"/>
              <w:left w:w="60.0" w:type="dxa"/>
              <w:bottom w:w="90.0" w:type="dxa"/>
              <w:right w:w="60.0" w:type="dxa"/>
            </w:tcMar>
          </w:tcPr>
          <w:p w:rsidR="00000000" w:rsidDel="00000000" w:rsidP="00000000" w:rsidRDefault="00000000" w:rsidRPr="00000000" w14:paraId="0000004A">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Data Collection Plan – </w:t>
            </w:r>
            <w:r w:rsidDel="00000000" w:rsidR="00000000" w:rsidRPr="00000000">
              <w:rPr>
                <w:rFonts w:ascii="Calibri" w:cs="Calibri" w:eastAsia="Calibri" w:hAnsi="Calibri"/>
                <w:i w:val="1"/>
                <w:sz w:val="24"/>
                <w:szCs w:val="24"/>
                <w:rtl w:val="0"/>
              </w:rPr>
              <w:t xml:space="preserve">For multiple lessons in a unit, this section only need be completed once</w:t>
            </w: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04C">
            <w:pPr>
              <w:widowControl w:val="1"/>
              <w:rPr>
                <w:rFonts w:ascii="Calibri" w:cs="Calibri" w:eastAsia="Calibri" w:hAnsi="Calibri"/>
                <w:sz w:val="24"/>
                <w:szCs w:val="24"/>
              </w:rPr>
            </w:pPr>
            <w:r w:rsidDel="00000000" w:rsidR="00000000" w:rsidRPr="00000000">
              <w:rPr>
                <w:rtl w:val="0"/>
              </w:rPr>
            </w:r>
          </w:p>
        </w:tc>
      </w:tr>
      <w:tr>
        <w:trPr>
          <w:trHeight w:val="250" w:hRule="atLeast"/>
        </w:trPr>
        <w:tc>
          <w:tcPr>
            <w:gridSpan w:val="2"/>
            <w:tcBorders>
              <w:top w:color="000000" w:space="0" w:sz="4" w:val="single"/>
              <w:left w:color="000000" w:space="0" w:sz="4" w:val="single"/>
              <w:bottom w:color="000000" w:space="0" w:sz="4" w:val="single"/>
              <w:right w:color="000000" w:space="0" w:sz="4" w:val="single"/>
            </w:tcBorders>
            <w:shd w:fill="e4e5e3" w:val="clear"/>
            <w:tcMar>
              <w:top w:w="60.0" w:type="dxa"/>
              <w:left w:w="60.0" w:type="dxa"/>
              <w:bottom w:w="90.0" w:type="dxa"/>
              <w:right w:w="60.0" w:type="dxa"/>
            </w:tcMar>
          </w:tcPr>
          <w:p w:rsidR="00000000" w:rsidDel="00000000" w:rsidP="00000000" w:rsidRDefault="00000000" w:rsidRPr="00000000" w14:paraId="0000004D">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Participation Data: </w:t>
            </w:r>
          </w:p>
        </w:tc>
        <w:tc>
          <w:tcPr>
            <w:vAlign w:val="center"/>
          </w:tcPr>
          <w:p w:rsidR="00000000" w:rsidDel="00000000" w:rsidP="00000000" w:rsidRDefault="00000000" w:rsidRPr="00000000" w14:paraId="0000004F">
            <w:pPr>
              <w:widowControl w:val="1"/>
              <w:rPr>
                <w:rFonts w:ascii="Calibri" w:cs="Calibri" w:eastAsia="Calibri" w:hAnsi="Calibri"/>
                <w:sz w:val="24"/>
                <w:szCs w:val="24"/>
              </w:rPr>
            </w:pPr>
            <w:r w:rsidDel="00000000" w:rsidR="00000000" w:rsidRPr="00000000">
              <w:rPr>
                <w:rtl w:val="0"/>
              </w:rPr>
            </w:r>
          </w:p>
        </w:tc>
      </w:tr>
      <w:tr>
        <w:trPr>
          <w:trHeight w:val="480" w:hRule="atLeast"/>
        </w:trPr>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50">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Anticipated number of students:</w:t>
            </w:r>
          </w:p>
        </w:tc>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51">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 students</w:t>
            </w:r>
          </w:p>
        </w:tc>
      </w:tr>
      <w:tr>
        <w:trPr>
          <w:trHeight w:val="500" w:hRule="atLeast"/>
        </w:trPr>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52">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Planned length of lesson(s):</w:t>
            </w:r>
          </w:p>
        </w:tc>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53">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20-30 minutes</w:t>
            </w:r>
          </w:p>
        </w:tc>
      </w:tr>
      <w:tr>
        <w:trPr>
          <w:trHeight w:val="266" w:hRule="atLeast"/>
        </w:trPr>
        <w:tc>
          <w:tcPr>
            <w:gridSpan w:val="2"/>
            <w:tcBorders>
              <w:top w:color="000000" w:space="0" w:sz="4" w:val="single"/>
              <w:left w:color="000000" w:space="0" w:sz="4" w:val="single"/>
              <w:bottom w:color="000000" w:space="0" w:sz="4" w:val="single"/>
              <w:right w:color="000000" w:space="0" w:sz="4" w:val="single"/>
            </w:tcBorders>
            <w:shd w:fill="e4e5e3" w:val="clear"/>
            <w:tcMar>
              <w:top w:w="60.0" w:type="dxa"/>
              <w:left w:w="60.0" w:type="dxa"/>
              <w:bottom w:w="90.0" w:type="dxa"/>
              <w:right w:w="60.0" w:type="dxa"/>
            </w:tcMar>
          </w:tcPr>
          <w:p w:rsidR="00000000" w:rsidDel="00000000" w:rsidP="00000000" w:rsidRDefault="00000000" w:rsidRPr="00000000" w14:paraId="00000054">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Mindsets &amp; Behaviors Data:</w:t>
            </w:r>
          </w:p>
        </w:tc>
        <w:tc>
          <w:tcPr>
            <w:vAlign w:val="center"/>
          </w:tcPr>
          <w:p w:rsidR="00000000" w:rsidDel="00000000" w:rsidP="00000000" w:rsidRDefault="00000000" w:rsidRPr="00000000" w14:paraId="00000056">
            <w:pPr>
              <w:widowControl w:val="1"/>
              <w:rPr>
                <w:rFonts w:ascii="Calibri" w:cs="Calibri" w:eastAsia="Calibri" w:hAnsi="Calibri"/>
                <w:sz w:val="24"/>
                <w:szCs w:val="24"/>
              </w:rPr>
            </w:pPr>
            <w:r w:rsidDel="00000000" w:rsidR="00000000" w:rsidRPr="00000000">
              <w:rPr>
                <w:rtl w:val="0"/>
              </w:rPr>
            </w:r>
          </w:p>
        </w:tc>
      </w:tr>
      <w:tr>
        <w:trPr>
          <w:trHeight w:val="753" w:hRule="atLeast"/>
        </w:trPr>
        <w:tc>
          <w:tcPr>
            <w:gridSpan w:val="2"/>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5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Pre-test administered before first lesson</w:t>
            </w:r>
          </w:p>
          <w:p w:rsidR="00000000" w:rsidDel="00000000" w:rsidP="00000000" w:rsidRDefault="00000000" w:rsidRPr="00000000" w14:paraId="0000005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Post-test administered after lesson (if standalone) or after last lesson of unit/group session </w:t>
            </w:r>
          </w:p>
          <w:p w:rsidR="00000000" w:rsidDel="00000000" w:rsidP="00000000" w:rsidRDefault="00000000" w:rsidRPr="00000000" w14:paraId="0000005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Pre-/post-assessment attached</w:t>
            </w:r>
          </w:p>
        </w:tc>
        <w:tc>
          <w:tcPr>
            <w:vAlign w:val="center"/>
          </w:tcPr>
          <w:p w:rsidR="00000000" w:rsidDel="00000000" w:rsidP="00000000" w:rsidRDefault="00000000" w:rsidRPr="00000000" w14:paraId="0000005B">
            <w:pPr>
              <w:widowControl w:val="1"/>
              <w:rPr>
                <w:rFonts w:ascii="Calibri" w:cs="Calibri" w:eastAsia="Calibri" w:hAnsi="Calibri"/>
                <w:sz w:val="24"/>
                <w:szCs w:val="24"/>
              </w:rPr>
            </w:pPr>
            <w:r w:rsidDel="00000000" w:rsidR="00000000" w:rsidRPr="00000000">
              <w:rPr>
                <w:rtl w:val="0"/>
              </w:rPr>
            </w:r>
          </w:p>
        </w:tc>
      </w:tr>
      <w:tr>
        <w:trPr>
          <w:trHeight w:val="266" w:hRule="atLeast"/>
        </w:trPr>
        <w:tc>
          <w:tcPr>
            <w:gridSpan w:val="2"/>
            <w:tcBorders>
              <w:top w:color="000000" w:space="0" w:sz="4" w:val="single"/>
              <w:left w:color="000000" w:space="0" w:sz="4" w:val="single"/>
              <w:bottom w:color="000000" w:space="0" w:sz="4" w:val="single"/>
              <w:right w:color="000000" w:space="0" w:sz="4" w:val="single"/>
            </w:tcBorders>
            <w:shd w:fill="e4e5e3" w:val="clear"/>
            <w:tcMar>
              <w:top w:w="60.0" w:type="dxa"/>
              <w:left w:w="60.0" w:type="dxa"/>
              <w:bottom w:w="90.0" w:type="dxa"/>
              <w:right w:w="60.0" w:type="dxa"/>
            </w:tcMar>
          </w:tcPr>
          <w:p w:rsidR="00000000" w:rsidDel="00000000" w:rsidP="00000000" w:rsidRDefault="00000000" w:rsidRPr="00000000" w14:paraId="0000005C">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Outcome Data: (choose one)</w:t>
            </w:r>
          </w:p>
          <w:p w:rsidR="00000000" w:rsidDel="00000000" w:rsidP="00000000" w:rsidRDefault="00000000" w:rsidRPr="00000000" w14:paraId="0000005D">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widowControl w:val="1"/>
              <w:rPr>
                <w:rFonts w:ascii="Calibri" w:cs="Calibri" w:eastAsia="Calibri" w:hAnsi="Calibri"/>
                <w:sz w:val="24"/>
                <w:szCs w:val="24"/>
              </w:rPr>
            </w:pPr>
            <w:r w:rsidDel="00000000" w:rsidR="00000000" w:rsidRPr="00000000">
              <w:rPr>
                <w:rtl w:val="0"/>
              </w:rPr>
            </w:r>
          </w:p>
        </w:tc>
      </w:tr>
      <w:tr>
        <w:trPr>
          <w:trHeight w:val="4972" w:hRule="atLeast"/>
        </w:trPr>
        <w:tc>
          <w:tcPr>
            <w:gridSpan w:val="2"/>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6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i w:val="0"/>
                <w:smallCaps w:val="0"/>
                <w:strike w:val="0"/>
                <w:color w:val="000000"/>
                <w:sz w:val="24"/>
                <w:szCs w:val="24"/>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Achievement (describe):</w:t>
            </w:r>
          </w:p>
          <w:p w:rsidR="00000000" w:rsidDel="00000000" w:rsidP="00000000" w:rsidRDefault="00000000" w:rsidRPr="00000000" w14:paraId="00000061">
            <w:pPr>
              <w:widowControl w:val="1"/>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the lesson, students will be able to describe and explain what a trade school/ career is. They will also be able to name some trade careers, and discuss the importance of having several college and career opportunities!  </w:t>
            </w:r>
          </w:p>
          <w:p w:rsidR="00000000" w:rsidDel="00000000" w:rsidP="00000000" w:rsidRDefault="00000000" w:rsidRPr="00000000" w14:paraId="0000006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i w:val="0"/>
                <w:smallCaps w:val="0"/>
                <w:strike w:val="0"/>
                <w:color w:val="000000"/>
                <w:sz w:val="24"/>
                <w:szCs w:val="24"/>
                <w:shd w:fill="auto" w:val="clear"/>
                <w:vertAlign w:val="baseline"/>
              </w:rPr>
            </w:pPr>
            <w:r w:rsidDel="00000000" w:rsidR="00000000" w:rsidRPr="00000000">
              <w:rPr>
                <w:rFonts w:ascii="Calibri" w:cs="Calibri" w:eastAsia="Calibri" w:hAnsi="Calibri"/>
                <w:b w:val="1"/>
                <w:sz w:val="24"/>
                <w:szCs w:val="24"/>
                <w:rtl w:val="0"/>
              </w:rPr>
              <w:t xml:space="preserve">Consideration for Using Intervention with Diverse Populations:</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Considering the fact that if after a certain amount of time in school in America, students might go back to their original country outside of the US, then this may not fully apply to them. As well as the fact that a student who is not a citizen of the US may need to consider the process of having all of the documentation necessary in order to enter into trade school or a trade occupation.</w:t>
            </w:r>
            <w:r w:rsidDel="00000000" w:rsidR="00000000" w:rsidRPr="00000000">
              <w:rPr>
                <w:rtl w:val="0"/>
              </w:rPr>
            </w:r>
          </w:p>
          <w:p w:rsidR="00000000" w:rsidDel="00000000" w:rsidP="00000000" w:rsidRDefault="00000000" w:rsidRPr="00000000" w14:paraId="00000063">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sz w:val="24"/>
                <w:szCs w:val="24"/>
                <w:rtl w:val="0"/>
              </w:rPr>
              <w:t xml:space="preserve">Career Theory Integration</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car</w:t>
            </w:r>
            <w:r w:rsidDel="00000000" w:rsidR="00000000" w:rsidRPr="00000000">
              <w:rPr>
                <w:rFonts w:ascii="Calibri" w:cs="Calibri" w:eastAsia="Calibri" w:hAnsi="Calibri"/>
                <w:sz w:val="24"/>
                <w:szCs w:val="24"/>
                <w:rtl w:val="0"/>
              </w:rPr>
              <w:t xml:space="preserve">eer theory on which the presentation is grounded is Frank Parson’s, Vocational Guidance Movement. In his theory he uses 5 principles that we incorporated through our presentation. IThe 5 principles of vocational guidance are: </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It is better to choose a career than hunt a job</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No one should choose a vocation without careful self-analysis that is through, honest, and guided.</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3-Youth should have an extensive survey of the field of vocations and should not settle on the convenient or accidental.</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4-Expert advice from men who have studied vocations was imperative.</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Putting it down on paper is of supreme importance.</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77" w:right="0" w:firstLine="0"/>
              <w:jc w:val="left"/>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6C">
      <w:pPr>
        <w:widowControl w:val="1"/>
        <w:rPr>
          <w:rFonts w:ascii="Frutiger" w:cs="Frutiger" w:eastAsia="Frutiger" w:hAnsi="Frutiger"/>
          <w:sz w:val="15"/>
          <w:szCs w:val="15"/>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sectPr>
      <w:pgSz w:h="15840" w:w="12240" w:orient="portrait"/>
      <w:pgMar w:bottom="864" w:top="1152"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Courier New"/>
  <w:font w:name="Frutiger"/>
  <w:font w:name="Noto Sans Symbols"/>
  <w:font w:name="Frutiger 65 Bold"/>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hd w:fill="auto" w:val="clea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77" w:hanging="360"/>
      </w:pPr>
      <w:rPr>
        <w:rFonts w:ascii="Noto Sans Symbols" w:cs="Noto Sans Symbols" w:eastAsia="Noto Sans Symbols" w:hAnsi="Noto Sans Symbols"/>
      </w:rPr>
    </w:lvl>
    <w:lvl w:ilvl="1">
      <w:start w:val="1"/>
      <w:numFmt w:val="bullet"/>
      <w:lvlText w:val="o"/>
      <w:lvlJc w:val="left"/>
      <w:pPr>
        <w:ind w:left="1497" w:hanging="360"/>
      </w:pPr>
      <w:rPr>
        <w:rFonts w:ascii="Courier New" w:cs="Courier New" w:eastAsia="Courier New" w:hAnsi="Courier New"/>
      </w:rPr>
    </w:lvl>
    <w:lvl w:ilvl="2">
      <w:start w:val="1"/>
      <w:numFmt w:val="bullet"/>
      <w:lvlText w:val="▪"/>
      <w:lvlJc w:val="left"/>
      <w:pPr>
        <w:ind w:left="2217" w:hanging="360"/>
      </w:pPr>
      <w:rPr>
        <w:rFonts w:ascii="Noto Sans Symbols" w:cs="Noto Sans Symbols" w:eastAsia="Noto Sans Symbols" w:hAnsi="Noto Sans Symbols"/>
      </w:rPr>
    </w:lvl>
    <w:lvl w:ilvl="3">
      <w:start w:val="1"/>
      <w:numFmt w:val="bullet"/>
      <w:lvlText w:val="●"/>
      <w:lvlJc w:val="left"/>
      <w:pPr>
        <w:ind w:left="2937" w:hanging="360"/>
      </w:pPr>
      <w:rPr>
        <w:rFonts w:ascii="Noto Sans Symbols" w:cs="Noto Sans Symbols" w:eastAsia="Noto Sans Symbols" w:hAnsi="Noto Sans Symbols"/>
      </w:rPr>
    </w:lvl>
    <w:lvl w:ilvl="4">
      <w:start w:val="1"/>
      <w:numFmt w:val="bullet"/>
      <w:lvlText w:val="o"/>
      <w:lvlJc w:val="left"/>
      <w:pPr>
        <w:ind w:left="3657" w:hanging="360"/>
      </w:pPr>
      <w:rPr>
        <w:rFonts w:ascii="Courier New" w:cs="Courier New" w:eastAsia="Courier New" w:hAnsi="Courier New"/>
      </w:rPr>
    </w:lvl>
    <w:lvl w:ilvl="5">
      <w:start w:val="1"/>
      <w:numFmt w:val="bullet"/>
      <w:lvlText w:val="▪"/>
      <w:lvlJc w:val="left"/>
      <w:pPr>
        <w:ind w:left="4377" w:hanging="360"/>
      </w:pPr>
      <w:rPr>
        <w:rFonts w:ascii="Noto Sans Symbols" w:cs="Noto Sans Symbols" w:eastAsia="Noto Sans Symbols" w:hAnsi="Noto Sans Symbols"/>
      </w:rPr>
    </w:lvl>
    <w:lvl w:ilvl="6">
      <w:start w:val="1"/>
      <w:numFmt w:val="bullet"/>
      <w:lvlText w:val="●"/>
      <w:lvlJc w:val="left"/>
      <w:pPr>
        <w:ind w:left="5097" w:hanging="360"/>
      </w:pPr>
      <w:rPr>
        <w:rFonts w:ascii="Noto Sans Symbols" w:cs="Noto Sans Symbols" w:eastAsia="Noto Sans Symbols" w:hAnsi="Noto Sans Symbols"/>
      </w:rPr>
    </w:lvl>
    <w:lvl w:ilvl="7">
      <w:start w:val="1"/>
      <w:numFmt w:val="bullet"/>
      <w:lvlText w:val="o"/>
      <w:lvlJc w:val="left"/>
      <w:pPr>
        <w:ind w:left="5817" w:hanging="360"/>
      </w:pPr>
      <w:rPr>
        <w:rFonts w:ascii="Courier New" w:cs="Courier New" w:eastAsia="Courier New" w:hAnsi="Courier New"/>
      </w:rPr>
    </w:lvl>
    <w:lvl w:ilvl="8">
      <w:start w:val="1"/>
      <w:numFmt w:val="bullet"/>
      <w:lvlText w:val="▪"/>
      <w:lvlJc w:val="left"/>
      <w:pPr>
        <w:ind w:left="6537"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pen Sans" w:cs="Open Sans" w:eastAsia="Open Sans" w:hAnsi="Open Sans"/>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